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5C4B66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5C4B66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5C4B66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5C4B66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5C4B66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1C026803" w:rsidR="00C83D19" w:rsidRPr="005C4B66" w:rsidRDefault="002E42C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E42C8">
              <w:rPr>
                <w:rFonts w:asciiTheme="minorHAnsi" w:hAnsiTheme="minorHAnsi" w:cstheme="minorHAnsi"/>
                <w:sz w:val="22"/>
                <w:szCs w:val="22"/>
              </w:rPr>
              <w:t xml:space="preserve">Mecanica </w:t>
            </w:r>
            <w:r w:rsidR="00A5258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2E42C8">
              <w:rPr>
                <w:rFonts w:asciiTheme="minorHAnsi" w:hAnsiTheme="minorHAnsi" w:cstheme="minorHAnsi"/>
                <w:sz w:val="22"/>
                <w:szCs w:val="22"/>
              </w:rPr>
              <w:t>onstructiilor</w:t>
            </w:r>
          </w:p>
        </w:tc>
      </w:tr>
      <w:tr w:rsidR="00A530B9" w:rsidRPr="005C4B66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3E5776D8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Inginerie Civilă </w:t>
            </w:r>
            <w:r w:rsidR="005C4B66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C4B66" w:rsidRPr="005C4B66">
              <w:rPr>
                <w:rFonts w:asciiTheme="minorHAnsi" w:hAnsiTheme="minorHAnsi" w:cstheme="minorHAnsi"/>
                <w:sz w:val="22"/>
                <w:szCs w:val="22"/>
              </w:rPr>
              <w:t>Instalații</w:t>
            </w:r>
          </w:p>
        </w:tc>
      </w:tr>
      <w:tr w:rsidR="00A530B9" w:rsidRPr="005C4B66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5C4B66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5C4B66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5C4B66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5C4B66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5C4B66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5C4B6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5C4B66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5C4B6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5C4B6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5C4B66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71A2C0D2" w:rsidR="0072194E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Inginerie Seismică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7C7E203" w:rsidR="0072194E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18.10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28183A17" w:rsidR="00EE62B5" w:rsidRPr="00150A51" w:rsidRDefault="005C4B66" w:rsidP="005C4B66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i/>
                <w:sz w:val="22"/>
                <w:szCs w:val="22"/>
              </w:rPr>
              <w:t>Ș.l. dr. ing. Andrei FAUR - andrei.faur@dst.utcluj.ro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685034C" w:rsidR="00EE62B5" w:rsidRPr="00150A51" w:rsidRDefault="005C4B6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C4B66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t>Ș.l. dr. ing. Andrei FAUR - andrei.faur@dst.utcluj.ro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7DC3880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367061B0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06078F4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7377BDDC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9CACB5F" w:rsidR="00731F42" w:rsidRPr="00150A51" w:rsidRDefault="005C4B6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A364961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5FA9C0BD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0E53FCD6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47175FFB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6C9E989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6B11264D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B07D125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3B468121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1AD4A60F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6AF34378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1CEE903E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7204F20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6889E57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8D70678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02A0D177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39115AA2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9CECBF2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3D72ED9D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B7C1D7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62A9EE30" w:rsidR="00E357B3" w:rsidRPr="00150A51" w:rsidRDefault="003D4E0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23774A5" w:rsidR="00E357B3" w:rsidRPr="00150A51" w:rsidRDefault="00304A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6E346F80" w:rsidR="00755D78" w:rsidRPr="00150A51" w:rsidRDefault="0079374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507608FA" w:rsidR="00755D78" w:rsidRPr="00150A51" w:rsidRDefault="0079374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8F757A8" w14:textId="77777777" w:rsidR="00793744" w:rsidRDefault="00793744" w:rsidP="0079374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Onsite: 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Cluj-Napoca, str. Barițiu, Nr. 25 –Sală cu video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F5ABE42" w14:textId="23EAA8D7" w:rsidR="00755D78" w:rsidRPr="00150A51" w:rsidRDefault="00793744" w:rsidP="0079374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Online: platforma MS Teams.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74F9AEAA" w14:textId="77777777" w:rsidR="00793744" w:rsidRDefault="00793744" w:rsidP="0079374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Onsite: 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Cluj-Napoca, str. Barițiu, Nr. 25 – Sala 157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D0D689" w14:textId="29AEB8BA" w:rsidR="00755D78" w:rsidRPr="00150A51" w:rsidRDefault="00793744" w:rsidP="0079374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Online: platforma MS Teams.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E80596F" w14:textId="3A7A09BA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Abordează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problemele în mod critic;</w:t>
            </w:r>
          </w:p>
          <w:p w14:paraId="5CF3BEE1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 Aplica competente de calcul numeric;</w:t>
            </w:r>
          </w:p>
          <w:p w14:paraId="0DEEA97D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 Aplica competente de comunicare în domeniul tehnic;</w:t>
            </w:r>
          </w:p>
          <w:p w14:paraId="17E8DB88" w14:textId="04BB0474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4 Aplica standarde de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sănătate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26D8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siguranță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B3AAFF2" w14:textId="33336A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5 Asigura conformitatea cu </w:t>
            </w:r>
            <w:r w:rsidR="005226D8" w:rsidRPr="00793744">
              <w:rPr>
                <w:rFonts w:asciiTheme="minorHAnsi" w:hAnsiTheme="minorHAnsi" w:cstheme="minorHAnsi"/>
                <w:sz w:val="22"/>
                <w:szCs w:val="22"/>
              </w:rPr>
              <w:t>legislația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de mediu;</w:t>
            </w:r>
          </w:p>
          <w:p w14:paraId="757CB1F3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6 Asigura managementul de proiect;</w:t>
            </w:r>
          </w:p>
          <w:p w14:paraId="4BC3ABB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7 Comunica cu echipele de constructori;</w:t>
            </w:r>
          </w:p>
          <w:p w14:paraId="2C9F6FD0" w14:textId="403163D6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8 D</w:t>
            </w:r>
            <w:r w:rsidR="005226D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dovada de expertiza disciplinara;</w:t>
            </w:r>
          </w:p>
          <w:p w14:paraId="7B913A5A" w14:textId="5C1523C0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9 D</w:t>
            </w:r>
            <w:r w:rsidR="005226D8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 xml:space="preserve"> instructiuni personalului;</w:t>
            </w:r>
          </w:p>
          <w:p w14:paraId="0D788CF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10 Defineste cerinte tehnice;</w:t>
            </w:r>
          </w:p>
          <w:p w14:paraId="64C422A9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11 Deseneaza schite;</w:t>
            </w:r>
          </w:p>
          <w:p w14:paraId="5372AC2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12 Detine competente informatice;</w:t>
            </w:r>
          </w:p>
          <w:p w14:paraId="7143FAB5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13 Efectueaza cercetare stiintifica;</w:t>
            </w:r>
          </w:p>
          <w:p w14:paraId="57F5F31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14 Elaboreaza studiul de fezabilitate;</w:t>
            </w:r>
          </w:p>
          <w:p w14:paraId="117B33E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15 Examineaza constrângerile de constructie în proiectarea arhitecturala;</w:t>
            </w:r>
          </w:p>
          <w:p w14:paraId="3E825B5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16 Examineaza principii tehnice;</w:t>
            </w:r>
          </w:p>
          <w:p w14:paraId="29F6E43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17 Executa calcule matematice analitice;</w:t>
            </w:r>
          </w:p>
          <w:p w14:paraId="7F9DA9A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18 Foloseste instrumentele de masura;</w:t>
            </w:r>
          </w:p>
          <w:p w14:paraId="5E827B2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19 Gandeste în mod abstract;</w:t>
            </w:r>
          </w:p>
          <w:p w14:paraId="4EBB8160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20 Gestioneaza bugete;</w:t>
            </w:r>
          </w:p>
          <w:p w14:paraId="0A5F2389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21 Gestioneaza date în domeniul cercetarii;</w:t>
            </w:r>
          </w:p>
          <w:p w14:paraId="7EE2E235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22 Gestioneaza dezvoltarea profesionala personala;</w:t>
            </w:r>
          </w:p>
          <w:p w14:paraId="610D083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23 Gestioneaza proiecte de inginerie;</w:t>
            </w:r>
          </w:p>
          <w:p w14:paraId="4C01BEBD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24 Integreaza cerintele în materie de constructie în proiectarea arhitecturala;</w:t>
            </w:r>
          </w:p>
          <w:p w14:paraId="79FF236F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25 Integreaza masuri în proiecte arhitecturale;</w:t>
            </w:r>
          </w:p>
          <w:p w14:paraId="4BFF642A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26 Interactioneaza profesional în mediile de cercetare si profesionale;</w:t>
            </w:r>
          </w:p>
          <w:p w14:paraId="1FB28F6E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27 Intocmeste rapoarte de lucru;</w:t>
            </w:r>
          </w:p>
          <w:p w14:paraId="20351F38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28 Monitorizeaza santierul;</w:t>
            </w:r>
          </w:p>
          <w:p w14:paraId="30FB59E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29 Ofera consiliere în domeniul constructiilor;</w:t>
            </w:r>
          </w:p>
          <w:p w14:paraId="35B57D84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30 Ofera consiliere pentru materiale de constructie;</w:t>
            </w:r>
          </w:p>
          <w:p w14:paraId="0E9CEF12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31 Pregateste rapoarte stiintifice;</w:t>
            </w:r>
          </w:p>
          <w:p w14:paraId="358C4F45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32 Redacteaza rapoarte tehnice;</w:t>
            </w:r>
          </w:p>
          <w:p w14:paraId="62C9D9B7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33 Respecta reglementarile juridice;</w:t>
            </w:r>
          </w:p>
          <w:p w14:paraId="74B21E8A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34 Satisface cerinte tehnice;</w:t>
            </w:r>
          </w:p>
          <w:p w14:paraId="704A84E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35 Sintetizeaza informatii;</w:t>
            </w:r>
          </w:p>
          <w:p w14:paraId="75D953A1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36 Supravegheaza proiecte de constructii;</w:t>
            </w:r>
          </w:p>
          <w:p w14:paraId="2D6A2CDE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37 Supravegheaza siguranta mediului de lucru;</w:t>
            </w:r>
          </w:p>
          <w:p w14:paraId="5D481158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38 Utilizeaza diferite canale de comunicare;</w:t>
            </w:r>
          </w:p>
          <w:p w14:paraId="30CE4EDC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39 Utilizeaza software CAD;</w:t>
            </w:r>
          </w:p>
          <w:p w14:paraId="7362F97B" w14:textId="75B42B5B" w:rsidR="003E5614" w:rsidRPr="00150A51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40 Utilizeaza software de desen tehnic.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4FEFAFA9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 Da dovada de initiativa;</w:t>
            </w:r>
          </w:p>
          <w:p w14:paraId="3932D7D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2 Isi asuma responsabilitatea;</w:t>
            </w:r>
          </w:p>
          <w:p w14:paraId="6AB48CA4" w14:textId="14A4D5F2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3 Gandeste analitic;</w:t>
            </w:r>
          </w:p>
          <w:p w14:paraId="2B8464EB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4 Este atent la detalii;</w:t>
            </w:r>
          </w:p>
          <w:p w14:paraId="11205DF2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5 Aplica cunostinte stiintifice, tehnologice si ingineresti;</w:t>
            </w:r>
          </w:p>
          <w:p w14:paraId="21C0C6D6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6 Lucreaza în echipe;</w:t>
            </w:r>
          </w:p>
          <w:p w14:paraId="7B98C2E0" w14:textId="77777777" w:rsidR="00793744" w:rsidRPr="00793744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7 Gandeste critic;</w:t>
            </w:r>
          </w:p>
          <w:p w14:paraId="7474C405" w14:textId="2E7901FD" w:rsidR="00EE0BA5" w:rsidRPr="00150A51" w:rsidRDefault="00793744" w:rsidP="0079374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8 Solutioneaza probleme.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E780CAE" w14:textId="6E5E4801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și explică conceptele avansate de mecanică structurală, precum și principiile formulării matematice a modelelor utilizate în analiza liniară și neliniară a structurilor.</w:t>
            </w:r>
          </w:p>
          <w:p w14:paraId="1E8B478E" w14:textId="23D7C032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și interpretează principiile de alcătuire, dimensionare și verificare ale structurilor din beton armat, beton precomprimat, oțel și ale structurilor mixte oțel-beton.</w:t>
            </w:r>
          </w:p>
          <w:p w14:paraId="6044CBFB" w14:textId="2A41DF4C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mecanismele de răspuns structural la acțiuni extreme, în special la acțiuni seismice, precum și principiile evaluării performanței și siguranței construcțiilor.</w:t>
            </w:r>
          </w:p>
          <w:p w14:paraId="4A523B44" w14:textId="65D299A6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proprietățile și mecanismele de comportare ale materialelor moderne utilizate în ingineria structurală și în reabilitarea construcțiilor.</w:t>
            </w:r>
          </w:p>
          <w:p w14:paraId="4FB88CCC" w14:textId="11BAEF4E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Înțelege și integrează principiile modelării și simulării computaționale utilizate în ingineria structurală.</w:t>
            </w:r>
          </w:p>
          <w:p w14:paraId="75FE59EE" w14:textId="508DFFC3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principiile sustenabilității și impactul materialelor și tehnologiilor asupra performanței și durabilității construcțiilor.</w:t>
            </w:r>
          </w:p>
          <w:p w14:paraId="0E3EC997" w14:textId="2CFC4CAC" w:rsidR="009939CA" w:rsidRPr="00150A51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Cunoaște metodologia cercetării științifice în domeniul ingineriei structurale.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ECA08F3" w14:textId="584D7800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Modelează și analizează comportarea structurilor utilizând metode analitice și numerice, inclusiv metoda elementelor finite, în regim liniar și neliniar.</w:t>
            </w:r>
          </w:p>
          <w:p w14:paraId="47C60767" w14:textId="7AAFE3C9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Elaborează soluții de proiectare structurală utilizând metode de calcul avansate și programe de analiză și proiectare structurală.</w:t>
            </w:r>
          </w:p>
          <w:p w14:paraId="1316CBF1" w14:textId="144901CA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Analizează comportarea structurilor în condiții de solicitare complexă, inclusiv în domeniul neliniar, și aplică metode avansate pentru evaluarea siguranței construcțiilor existente.</w:t>
            </w:r>
          </w:p>
          <w:p w14:paraId="6C9AA800" w14:textId="607FB8B4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Utilizează date experimentale și rezultate numerice pentru caracterizarea materialelor și pentru fundamentarea soluțiilor structurale.</w:t>
            </w:r>
          </w:p>
          <w:p w14:paraId="042C04D6" w14:textId="19378885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Utilizează aplicații software specializate pentru analiza și simularea comportării structurilor și dezvoltă modele numerice pentru probleme inginerești complexe.</w:t>
            </w:r>
          </w:p>
          <w:p w14:paraId="27C22A89" w14:textId="65C31FC6" w:rsidR="00793744" w:rsidRPr="00793744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Integrează criterii de sustenabilitate, eficiență energetică și durabilitate în proiectarea și evaluarea structurilor.</w:t>
            </w:r>
          </w:p>
          <w:p w14:paraId="73B29DBC" w14:textId="54F95983" w:rsidR="000E79EE" w:rsidRPr="00150A51" w:rsidRDefault="00793744" w:rsidP="0079374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Pr="00793744">
              <w:rPr>
                <w:rFonts w:asciiTheme="minorHAnsi" w:hAnsiTheme="minorHAnsi" w:cstheme="minorHAnsi"/>
                <w:sz w:val="22"/>
                <w:szCs w:val="22"/>
              </w:rPr>
              <w:t>Concepe și realizează studii și proiecte de cercetare aplicată, analizând și interpretând rezultate experimentale și numerice.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480DBD32" w14:textId="0B0AD6F3" w:rsidR="008D5639" w:rsidRPr="008D5639" w:rsidRDefault="008D5639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D563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D5639">
              <w:rPr>
                <w:rFonts w:asciiTheme="minorHAnsi" w:hAnsiTheme="minorHAnsi" w:cstheme="minorHAnsi"/>
                <w:sz w:val="22"/>
                <w:szCs w:val="22"/>
              </w:rPr>
              <w:t>Selectează în mod autonom modelul structural adecvat și evaluează critic ipotezele, limitele și rezultatele analizelor efectuate.</w:t>
            </w:r>
          </w:p>
          <w:p w14:paraId="5220130F" w14:textId="39ED3F7C" w:rsidR="008D5639" w:rsidRPr="008D5639" w:rsidRDefault="008D5639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8D5639">
              <w:rPr>
                <w:rFonts w:asciiTheme="minorHAnsi" w:hAnsiTheme="minorHAnsi" w:cstheme="minorHAnsi"/>
                <w:sz w:val="22"/>
                <w:szCs w:val="22"/>
              </w:rPr>
              <w:t>Își asumă responsabilitatea pentru fundamentarea tehnică și verificarea soluțiilor de proiectare structurală.</w:t>
            </w:r>
          </w:p>
          <w:p w14:paraId="338815DE" w14:textId="0691F4C1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Adoptă decizii argumentate privind evaluarea și intervenția asupra structurilor, în condiții de incertitudine și complexitate.</w:t>
            </w:r>
          </w:p>
          <w:p w14:paraId="06BBC350" w14:textId="6BE1FEB8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Utilizează responsabil metode experimentale și tehnologii moderne în analiza și evaluarea structurilor.</w:t>
            </w:r>
          </w:p>
          <w:p w14:paraId="6C40897C" w14:textId="2527A099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Selectează și utilizează autonom instrumente informatice avansate, verificând validitatea și limitele rezultatelor obținute.</w:t>
            </w:r>
          </w:p>
          <w:p w14:paraId="02E74772" w14:textId="01D852D3" w:rsidR="008D5639" w:rsidRPr="008D5639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Formulează soluții tehnice responsabile, ținând cont de impactul economic, social și de mediu al construcțiilor.</w:t>
            </w:r>
          </w:p>
          <w:p w14:paraId="5A53B3EC" w14:textId="3BE63886" w:rsidR="009939CA" w:rsidRPr="00150A51" w:rsidRDefault="006F3CCD" w:rsidP="008D563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8D5639" w:rsidRPr="008D5639">
              <w:rPr>
                <w:rFonts w:asciiTheme="minorHAnsi" w:hAnsiTheme="minorHAnsi" w:cstheme="minorHAnsi"/>
                <w:sz w:val="22"/>
                <w:szCs w:val="22"/>
              </w:rPr>
              <w:t>Gestionează autonom activități de cercetare și proiecte individuale sau de echipă, respectând principiile eticii și integrității academice.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57C990D" w:rsidR="00755D78" w:rsidRPr="00150A51" w:rsidRDefault="00AB3857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Competențe în proiectarea și protecția seismică a construcțiilor în contextul dezvoltării durabile.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62BC6830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Competențe specifice în analiza și sinteza conceptuală a:</w:t>
            </w:r>
          </w:p>
          <w:p w14:paraId="70F5E459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sistemelor structurale și nestructurale;</w:t>
            </w:r>
          </w:p>
          <w:p w14:paraId="244622F8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răspunsului seismic al construcțiilor;</w:t>
            </w:r>
          </w:p>
          <w:p w14:paraId="31B848A8" w14:textId="77777777" w:rsidR="00AB3857" w:rsidRPr="00AB3857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reziliența construcțiilor supuse la seism;</w:t>
            </w:r>
          </w:p>
          <w:p w14:paraId="7E277DB3" w14:textId="05C8103A" w:rsidR="00C347F1" w:rsidRPr="00150A51" w:rsidRDefault="00AB3857" w:rsidP="00AB385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hAnsiTheme="minorHAnsi" w:cstheme="minorHAnsi"/>
                <w:sz w:val="22"/>
                <w:szCs w:val="22"/>
              </w:rPr>
              <w:t>- cum se controlează pasiv și activ răspunsul seismic și sisteme inovative de control.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4"/>
        <w:gridCol w:w="5245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F78D0" w:rsidRPr="00150A51" w14:paraId="1248CD22" w14:textId="77777777" w:rsidTr="00754186">
        <w:tc>
          <w:tcPr>
            <w:tcW w:w="36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AE7AC55" w14:textId="0D3CA185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30" w:type="pct"/>
            <w:tcBorders>
              <w:top w:val="single" w:sz="6" w:space="0" w:color="auto"/>
            </w:tcBorders>
            <w:shd w:val="clear" w:color="auto" w:fill="E0E0E0"/>
          </w:tcPr>
          <w:p w14:paraId="7F432A13" w14:textId="6089CD86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tudiul seismologic și ingineresc al cutremurelor de pământ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1BBDF918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20BAACD0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exemple de calcul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și studii de caz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(online / onsite)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7DE32D3D" w14:textId="77777777" w:rsidTr="00754186">
        <w:tc>
          <w:tcPr>
            <w:tcW w:w="361" w:type="pct"/>
            <w:shd w:val="clear" w:color="auto" w:fill="E0E0E0"/>
            <w:vAlign w:val="center"/>
          </w:tcPr>
          <w:p w14:paraId="27F33D75" w14:textId="6A0D2A67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30" w:type="pct"/>
            <w:shd w:val="clear" w:color="auto" w:fill="E0E0E0"/>
          </w:tcPr>
          <w:p w14:paraId="0DF243B5" w14:textId="219E6E57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Răspunsul seismic al sistemului liniar cu 1 grad de libertate dinamica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(1-GLD)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supus la translația bazei rigide.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6209C95C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7CF2544" w14:textId="77777777" w:rsidTr="00754186">
        <w:tc>
          <w:tcPr>
            <w:tcW w:w="361" w:type="pct"/>
            <w:shd w:val="clear" w:color="auto" w:fill="E0E0E0"/>
            <w:vAlign w:val="center"/>
          </w:tcPr>
          <w:p w14:paraId="637B0F1D" w14:textId="1620AF60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730" w:type="pct"/>
            <w:shd w:val="clear" w:color="auto" w:fill="E0E0E0"/>
          </w:tcPr>
          <w:p w14:paraId="0F4B71AD" w14:textId="55FBBF38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Spectre de răspuns seismic, pseudo spectre și spectre de proiectare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8C1D9BD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54950EB8" w14:textId="77777777" w:rsidTr="00754186">
        <w:trPr>
          <w:trHeight w:val="285"/>
        </w:trPr>
        <w:tc>
          <w:tcPr>
            <w:tcW w:w="361" w:type="pct"/>
            <w:shd w:val="clear" w:color="auto" w:fill="E0E0E0"/>
            <w:vAlign w:val="center"/>
          </w:tcPr>
          <w:p w14:paraId="65C9BE98" w14:textId="7EF4B64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30" w:type="pct"/>
            <w:shd w:val="clear" w:color="auto" w:fill="E0E0E0"/>
          </w:tcPr>
          <w:p w14:paraId="30D56211" w14:textId="35E3A95A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Răspunsul seismic al sistemului liniar cu „n” grade de libertate dinamica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(N-GLD)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supus la translația bazei rigide.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1FCB0519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04A07CD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15051349" w14:textId="0D02FCF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730" w:type="pct"/>
            <w:shd w:val="clear" w:color="auto" w:fill="E0E0E0"/>
          </w:tcPr>
          <w:p w14:paraId="79E4ABA5" w14:textId="77777777" w:rsidR="00BF78D0" w:rsidRPr="0095736E" w:rsidRDefault="00BF78D0" w:rsidP="00BF78D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Metode de analiză seismică a structurilor: metoda forțelor laterale echivalente, metoda de calcul modal  cu spectre seismice de răspuns.</w:t>
            </w:r>
          </w:p>
          <w:p w14:paraId="75628C7F" w14:textId="5499E3DC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Efectul torsiunii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4A8F56F7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6DEDC668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101ED3DB" w14:textId="46B085B3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730" w:type="pct"/>
            <w:shd w:val="clear" w:color="auto" w:fill="E0E0E0"/>
          </w:tcPr>
          <w:p w14:paraId="331A01F7" w14:textId="2EC73FC5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Metoda de calcul biografic a structurilor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Metoda Pushover (MPO)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7808151F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2F68B6EE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38ED1B7E" w14:textId="7D05ED4E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730" w:type="pct"/>
            <w:shd w:val="clear" w:color="auto" w:fill="E0E0E0"/>
          </w:tcPr>
          <w:p w14:paraId="55E17A18" w14:textId="2CE64208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MPO – Echivalarea sistemelor cu N-GLD la sisteme cu 1-GLD.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691F4CD5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6377BDA3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75DA0FCF" w14:textId="676DBBE6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730" w:type="pct"/>
            <w:shd w:val="clear" w:color="auto" w:fill="E0E0E0"/>
          </w:tcPr>
          <w:p w14:paraId="5F3E8D05" w14:textId="1880021A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MPO – Obținerea Curbelor de Capacitate și a Curbelor de Cerințe.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B4DA5F" w14:textId="70D369E8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E2A5B63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009598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1413B5C0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20F6D7B7" w14:textId="77CE5C6A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</w:t>
            </w:r>
          </w:p>
        </w:tc>
        <w:tc>
          <w:tcPr>
            <w:tcW w:w="2730" w:type="pct"/>
            <w:shd w:val="clear" w:color="auto" w:fill="E0E0E0"/>
          </w:tcPr>
          <w:p w14:paraId="5F6DD0B8" w14:textId="01DD6715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MPO – Determinarea deplasării țintă și a stadiului probabil de degradare.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2ED1B42" w14:textId="7992E403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3B627C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3DE8AA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42BD81D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15303C7C" w14:textId="4B896048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2730" w:type="pct"/>
            <w:shd w:val="clear" w:color="auto" w:fill="E0E0E0"/>
          </w:tcPr>
          <w:p w14:paraId="4B130699" w14:textId="25C8369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Principii teoretice și de aplicare a metodelor de calcul dinamic neliniar.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F007" w14:textId="13423550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D350B38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6FC328B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63257505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3C757992" w14:textId="51BA2829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2730" w:type="pct"/>
            <w:shd w:val="clear" w:color="auto" w:fill="E0E0E0"/>
          </w:tcPr>
          <w:p w14:paraId="74139BE6" w14:textId="0CE428C4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Metode de proiectare seismică bazate pe deplasări (Metoda Directa de Proiectarea Bazată pe Deplasări)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C82F" w14:textId="6E03F907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91C6FD7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2FB70DB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63C68770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682D942D" w14:textId="3415FBBF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2730" w:type="pct"/>
            <w:shd w:val="clear" w:color="auto" w:fill="E0E0E0"/>
          </w:tcPr>
          <w:p w14:paraId="5401DC83" w14:textId="27FC97C2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pasive de protecție antiseismică.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69E6" w14:textId="29757FE0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16C945E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D849EA1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032C5326" w14:textId="77777777" w:rsidTr="00754186">
        <w:trPr>
          <w:trHeight w:val="282"/>
        </w:trPr>
        <w:tc>
          <w:tcPr>
            <w:tcW w:w="361" w:type="pct"/>
            <w:shd w:val="clear" w:color="auto" w:fill="E0E0E0"/>
            <w:vAlign w:val="center"/>
          </w:tcPr>
          <w:p w14:paraId="0CE6DB32" w14:textId="0637848A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2730" w:type="pct"/>
            <w:shd w:val="clear" w:color="auto" w:fill="E0E0E0"/>
          </w:tcPr>
          <w:p w14:paraId="5F00F72C" w14:textId="2056BBEE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active de protecție antiseismică.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2DE0" w14:textId="1BB77172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B47C184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AD7C84F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74692757" w14:textId="77777777" w:rsidTr="00754186">
        <w:trPr>
          <w:trHeight w:val="282"/>
        </w:trPr>
        <w:tc>
          <w:tcPr>
            <w:tcW w:w="361" w:type="pct"/>
            <w:tcBorders>
              <w:bottom w:val="single" w:sz="6" w:space="0" w:color="auto"/>
            </w:tcBorders>
            <w:shd w:val="clear" w:color="auto" w:fill="E0E0E0"/>
            <w:vAlign w:val="center"/>
          </w:tcPr>
          <w:p w14:paraId="6F21C971" w14:textId="43BDDE77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2730" w:type="pct"/>
            <w:tcBorders>
              <w:bottom w:val="single" w:sz="6" w:space="0" w:color="auto"/>
            </w:tcBorders>
            <w:shd w:val="clear" w:color="auto" w:fill="E0E0E0"/>
          </w:tcPr>
          <w:p w14:paraId="77E96FEE" w14:textId="3A7453C1" w:rsidR="00BF78D0" w:rsidRPr="00315834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Sisteme structurale cu proprietăți de auto-centrare.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177F0ED" w14:textId="6787D750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bottom w:val="single" w:sz="6" w:space="0" w:color="auto"/>
            </w:tcBorders>
            <w:vAlign w:val="center"/>
          </w:tcPr>
          <w:p w14:paraId="01628A7E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bottom w:val="single" w:sz="6" w:space="0" w:color="auto"/>
            </w:tcBorders>
            <w:vAlign w:val="center"/>
          </w:tcPr>
          <w:p w14:paraId="3C67C7CF" w14:textId="77777777" w:rsidR="00BF78D0" w:rsidRPr="00150A51" w:rsidRDefault="00BF78D0" w:rsidP="00BF78D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78D0" w:rsidRPr="00150A51" w14:paraId="7643245A" w14:textId="77777777" w:rsidTr="003F414A">
        <w:tc>
          <w:tcPr>
            <w:tcW w:w="5000" w:type="pct"/>
            <w:gridSpan w:val="5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BF78D0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DA48A22" w14:textId="77777777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Negoiță, A., și colectiv – Inginerie seismică. EDP București, 1985.</w:t>
            </w:r>
          </w:p>
          <w:p w14:paraId="5C542739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Anil K. Chopra - DYNAMICS OF STRUCTURES - Theory and Applications to Earthquake Engineering, 2012.</w:t>
            </w:r>
          </w:p>
          <w:p w14:paraId="23718CB3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Ray W. Clough, Joseph Penzien – Dynamics of Structures, 1995.</w:t>
            </w:r>
          </w:p>
          <w:p w14:paraId="562F8472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Nazzal S. </w:t>
            </w:r>
            <w:proofErr w:type="spellStart"/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Armouti</w:t>
            </w:r>
            <w:proofErr w:type="spellEnd"/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– Earthquake Engineering – Theory and Implementation, 2015.</w:t>
            </w:r>
          </w:p>
          <w:p w14:paraId="77F8E5F3" w14:textId="77777777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CEB-FIP – fib bulletin 25 – Displacement-based seismic design of reinforced concrete buildings, 2003.</w:t>
            </w:r>
          </w:p>
          <w:p w14:paraId="229A81A2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M.J.N. Priestley, G.M. Calvi, M.J. Kowalsky – Displacement-Based Seismic Design of Structures, IUSS Press, 2007.</w:t>
            </w:r>
          </w:p>
          <w:p w14:paraId="1C6BDC20" w14:textId="77777777" w:rsidR="00BF78D0" w:rsidRPr="00A926E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***FEMA 440 - Improvement of nonlinear static seismic analysis procedures, 2005.</w:t>
            </w:r>
          </w:p>
          <w:p w14:paraId="70E87AE8" w14:textId="77777777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***</w:t>
            </w:r>
            <w:proofErr w:type="spellStart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Normativ</w:t>
            </w:r>
            <w:proofErr w:type="spellEnd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P100/2006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75748280" w14:textId="5A19032D" w:rsidR="00BF78D0" w:rsidRDefault="00BF78D0" w:rsidP="00BF78D0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</w:t>
            </w: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**EC8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7D3F08D7" w14:textId="7A779EEE" w:rsidR="00BF78D0" w:rsidRPr="00150A51" w:rsidRDefault="00BF78D0" w:rsidP="00BF78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8"/>
        <w:gridCol w:w="5220"/>
        <w:gridCol w:w="824"/>
        <w:gridCol w:w="1637"/>
        <w:gridCol w:w="1258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gridSpan w:val="2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2B0719" w:rsidRPr="00150A51" w14:paraId="4218510C" w14:textId="77777777" w:rsidTr="00FD7614">
        <w:tc>
          <w:tcPr>
            <w:tcW w:w="361" w:type="pct"/>
            <w:shd w:val="clear" w:color="auto" w:fill="E0E0E0"/>
          </w:tcPr>
          <w:p w14:paraId="4F8C0152" w14:textId="2DC87890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30" w:type="pct"/>
            <w:shd w:val="clear" w:color="auto" w:fill="E0E0E0"/>
          </w:tcPr>
          <w:p w14:paraId="45140294" w14:textId="34B320C1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Modelarea folosind un program de calcul a unei structuri în cadre multietajate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vAlign w:val="center"/>
          </w:tcPr>
          <w:p w14:paraId="2BB3B1DF" w14:textId="7338DD2F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27DDE17C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Expunere, Aplicații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(online / onsite)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54D30DE1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75E1">
              <w:rPr>
                <w:rFonts w:asciiTheme="minorHAnsi" w:hAnsiTheme="minorHAnsi" w:cstheme="minorHAnsi"/>
                <w:sz w:val="22"/>
                <w:szCs w:val="22"/>
              </w:rPr>
              <w:t>Programe de calcul structural și bibliografia menționată</w:t>
            </w:r>
          </w:p>
        </w:tc>
      </w:tr>
      <w:tr w:rsidR="002B0719" w:rsidRPr="00150A51" w14:paraId="71B27CD6" w14:textId="77777777" w:rsidTr="00FD7614">
        <w:tc>
          <w:tcPr>
            <w:tcW w:w="361" w:type="pct"/>
            <w:shd w:val="clear" w:color="auto" w:fill="E0E0E0"/>
          </w:tcPr>
          <w:p w14:paraId="34AFFAB9" w14:textId="7EC6064C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30" w:type="pct"/>
            <w:shd w:val="clear" w:color="auto" w:fill="E0E0E0"/>
          </w:tcPr>
          <w:p w14:paraId="43FF3163" w14:textId="0F358587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seismică la capacitate a structurii.</w:t>
            </w:r>
          </w:p>
        </w:tc>
        <w:tc>
          <w:tcPr>
            <w:tcW w:w="442" w:type="pct"/>
            <w:vAlign w:val="center"/>
          </w:tcPr>
          <w:p w14:paraId="30167D41" w14:textId="678A56D2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719" w:rsidRPr="00150A51" w14:paraId="71E67693" w14:textId="77777777" w:rsidTr="00FD7614">
        <w:tc>
          <w:tcPr>
            <w:tcW w:w="361" w:type="pct"/>
            <w:shd w:val="clear" w:color="auto" w:fill="E0E0E0"/>
          </w:tcPr>
          <w:p w14:paraId="5384311C" w14:textId="0DEC9796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730" w:type="pct"/>
            <w:shd w:val="clear" w:color="auto" w:fill="E0E0E0"/>
          </w:tcPr>
          <w:p w14:paraId="1789B230" w14:textId="2B0AC01F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Optimizarea sistemului structural prin corecții succesive ale rigidităților elementelor orizontale.</w:t>
            </w:r>
          </w:p>
        </w:tc>
        <w:tc>
          <w:tcPr>
            <w:tcW w:w="442" w:type="pct"/>
            <w:vAlign w:val="center"/>
          </w:tcPr>
          <w:p w14:paraId="18858F11" w14:textId="4131B525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719" w:rsidRPr="00150A51" w14:paraId="2D20CD5D" w14:textId="77777777" w:rsidTr="00FD7614">
        <w:trPr>
          <w:trHeight w:val="285"/>
        </w:trPr>
        <w:tc>
          <w:tcPr>
            <w:tcW w:w="361" w:type="pct"/>
            <w:shd w:val="clear" w:color="auto" w:fill="E0E0E0"/>
          </w:tcPr>
          <w:p w14:paraId="471F35CB" w14:textId="48800047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30" w:type="pct"/>
            <w:shd w:val="clear" w:color="auto" w:fill="E0E0E0"/>
          </w:tcPr>
          <w:p w14:paraId="39EA0FC1" w14:textId="3DE3FF3A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Optimizarea sistemului structural prin corecții succesive ale rigidităților elementelor verticale.</w:t>
            </w:r>
          </w:p>
        </w:tc>
        <w:tc>
          <w:tcPr>
            <w:tcW w:w="442" w:type="pct"/>
            <w:vAlign w:val="center"/>
          </w:tcPr>
          <w:p w14:paraId="636B2325" w14:textId="2AFF13C6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719" w:rsidRPr="00150A51" w14:paraId="307155B0" w14:textId="77777777" w:rsidTr="00FD7614">
        <w:trPr>
          <w:trHeight w:val="282"/>
        </w:trPr>
        <w:tc>
          <w:tcPr>
            <w:tcW w:w="361" w:type="pct"/>
            <w:shd w:val="clear" w:color="auto" w:fill="E0E0E0"/>
          </w:tcPr>
          <w:p w14:paraId="245FCFFE" w14:textId="719772C4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730" w:type="pct"/>
            <w:shd w:val="clear" w:color="auto" w:fill="E0E0E0"/>
          </w:tcPr>
          <w:p w14:paraId="0E12CB40" w14:textId="14968BD9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Obținerea curbelor de Capacitate, de Cerințe și a deplasării țintă.</w:t>
            </w:r>
          </w:p>
        </w:tc>
        <w:tc>
          <w:tcPr>
            <w:tcW w:w="442" w:type="pct"/>
            <w:vAlign w:val="center"/>
          </w:tcPr>
          <w:p w14:paraId="020C108C" w14:textId="16A669C6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0719" w:rsidRPr="00150A51" w14:paraId="751141B3" w14:textId="77777777" w:rsidTr="00FD7614">
        <w:trPr>
          <w:trHeight w:val="282"/>
        </w:trPr>
        <w:tc>
          <w:tcPr>
            <w:tcW w:w="361" w:type="pct"/>
            <w:shd w:val="clear" w:color="auto" w:fill="E0E0E0"/>
          </w:tcPr>
          <w:p w14:paraId="5076DF9B" w14:textId="5A1AB446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730" w:type="pct"/>
            <w:shd w:val="clear" w:color="auto" w:fill="E0E0E0"/>
          </w:tcPr>
          <w:p w14:paraId="4D8734AD" w14:textId="6E7FD02E" w:rsidR="002B0719" w:rsidRPr="00315834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Interpretarea stadiului probabil de degradare a structurii și propunerea de soluții de îmbunătățire a performanțelor structurale.</w:t>
            </w:r>
          </w:p>
        </w:tc>
        <w:tc>
          <w:tcPr>
            <w:tcW w:w="442" w:type="pct"/>
            <w:vAlign w:val="center"/>
          </w:tcPr>
          <w:p w14:paraId="56FCBCAB" w14:textId="0934986A" w:rsidR="002B0719" w:rsidRPr="00150A51" w:rsidRDefault="002B0719" w:rsidP="002B071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8DED492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8DC6D2" w14:textId="77777777" w:rsidR="002B0719" w:rsidRPr="00150A51" w:rsidRDefault="002B0719" w:rsidP="002B071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150A51" w14:paraId="4615B860" w14:textId="77777777" w:rsidTr="00E50E8C">
        <w:tc>
          <w:tcPr>
            <w:tcW w:w="5000" w:type="pct"/>
            <w:gridSpan w:val="5"/>
            <w:shd w:val="clear" w:color="auto" w:fill="E0E0E0"/>
            <w:vAlign w:val="center"/>
          </w:tcPr>
          <w:p w14:paraId="6DCA2B70" w14:textId="77777777" w:rsidR="0063522D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988F907" w14:textId="77777777" w:rsidR="00BD6BBD" w:rsidRPr="0095736E" w:rsidRDefault="00BD6BBD" w:rsidP="00BD6B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6C64641" w14:textId="77777777" w:rsidR="00BD6BBD" w:rsidRPr="000215D5" w:rsidRDefault="00BD6BBD" w:rsidP="00BD6BBD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CEB-FIP – fib bulletin 25 – Displacement-based seismic design of reinforced concrete buildings, 2003.</w:t>
            </w:r>
          </w:p>
          <w:p w14:paraId="6F81F4BE" w14:textId="77777777" w:rsidR="00BD6BBD" w:rsidRDefault="00BD6BBD" w:rsidP="00BD6BBD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***FEMA 440 - Improvement of nonlinear static seismic analysis procedures, 2005.</w:t>
            </w:r>
          </w:p>
          <w:p w14:paraId="5DC1AC38" w14:textId="54BB34B4" w:rsidR="00BD6BBD" w:rsidRPr="00A926E0" w:rsidRDefault="00BD6BBD" w:rsidP="00BD6BBD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***ASCE/SEI 47-17 – Seismic evaluation and retrofit of existing buildings</w:t>
            </w:r>
            <w:r w:rsidR="002B071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2017.</w:t>
            </w:r>
          </w:p>
          <w:p w14:paraId="679701A6" w14:textId="77777777" w:rsidR="00BD6BBD" w:rsidRPr="00A926E0" w:rsidRDefault="00BD6BBD" w:rsidP="00BD6BBD">
            <w:pPr>
              <w:pStyle w:val="ListParagraph"/>
              <w:numPr>
                <w:ilvl w:val="0"/>
                <w:numId w:val="3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***</w:t>
            </w:r>
            <w:proofErr w:type="spellStart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Normativ</w:t>
            </w:r>
            <w:proofErr w:type="spellEnd"/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P100/2006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61DF391" w14:textId="27273B69" w:rsidR="00E357B3" w:rsidRPr="00150A51" w:rsidRDefault="00BD6BBD" w:rsidP="00BD6BB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6E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***EC8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18A68586" w:rsidR="00EE0BA5" w:rsidRPr="00150A51" w:rsidRDefault="00AB3857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B3857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Competențele dobândite vor fi necesare angajaților care își vor desfășura activitatea în cadrul firmelor de proiectare, dar și în domeniul activităților de șantier.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0BA93B67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Onsite: 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Răspuns la două subiecte teoretice din curs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658A778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DAA9E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F02BF" w14:textId="07274B57" w:rsidR="004D433B" w:rsidRPr="00150A51" w:rsidRDefault="00AB3857" w:rsidP="00AB385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Online: Test grilă cu 15 întrebări.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E241BBB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Proba scrisa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orală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– durata evaluării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 xml:space="preserve"> ore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scris și 2 ore oral (onsite);</w:t>
            </w:r>
          </w:p>
          <w:p w14:paraId="5A48B391" w14:textId="77777777" w:rsidR="00AB3857" w:rsidRDefault="00AB3857" w:rsidP="00AB38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94A02" w14:textId="321DAB53" w:rsidR="004D433B" w:rsidRPr="00150A51" w:rsidRDefault="00AB3857" w:rsidP="00AB385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 min. (online).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1CDE7FD" w:rsidR="004D433B" w:rsidRPr="00150A51" w:rsidRDefault="00AB385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2/3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35E9B7" w:rsidR="004D433B" w:rsidRPr="00150A51" w:rsidRDefault="00AB385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Evaluarea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proiectului (online / onsite)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D934348" w14:textId="77777777" w:rsidR="00AB3857" w:rsidRDefault="00AB3857" w:rsidP="00AB385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5736E">
              <w:rPr>
                <w:rFonts w:asciiTheme="minorHAnsi" w:hAnsiTheme="minorHAnsi" w:cstheme="minorHAnsi"/>
                <w:sz w:val="22"/>
                <w:szCs w:val="22"/>
              </w:rPr>
              <w:t>Probă orală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(onsite);</w:t>
            </w:r>
          </w:p>
          <w:p w14:paraId="6B8B5017" w14:textId="25890EB4" w:rsidR="004D433B" w:rsidRPr="00150A51" w:rsidRDefault="00AB3857" w:rsidP="00AB385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Predarea și evaluarea proiectului (online).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EA95CEF" w:rsidR="004D433B" w:rsidRPr="00150A51" w:rsidRDefault="00AB385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1/3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4742118F" w:rsidR="00DF6F11" w:rsidRPr="00150A51" w:rsidRDefault="00AB3857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18.06.2026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72D640DA" w:rsidR="00DF6F11" w:rsidRPr="00150A51" w:rsidRDefault="00AB385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5736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Ş.L. Dr. Ing. Andrei FAUR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5E038647" w:rsidR="00DF6F11" w:rsidRPr="00150A51" w:rsidRDefault="00AB385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5736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Ş.L. Dr. Ing. Andrei FAUR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501DAF29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0B3E1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6624D694" w14:textId="31DD2A23" w:rsidR="00016E21" w:rsidRPr="00150A51" w:rsidRDefault="000B3E1A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0B3E1A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Attila PUSKS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D8E3" w14:textId="77777777" w:rsidR="00B04137" w:rsidRDefault="00B04137" w:rsidP="00D92A9E">
      <w:r>
        <w:separator/>
      </w:r>
    </w:p>
  </w:endnote>
  <w:endnote w:type="continuationSeparator" w:id="0">
    <w:p w14:paraId="2D850045" w14:textId="77777777" w:rsidR="00B04137" w:rsidRDefault="00B04137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52B5" w14:textId="77777777" w:rsidR="00B04137" w:rsidRDefault="00B04137" w:rsidP="00D92A9E">
      <w:r>
        <w:separator/>
      </w:r>
    </w:p>
  </w:footnote>
  <w:footnote w:type="continuationSeparator" w:id="0">
    <w:p w14:paraId="11463D16" w14:textId="77777777" w:rsidR="00B04137" w:rsidRDefault="00B04137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970C8"/>
    <w:multiLevelType w:val="hybridMultilevel"/>
    <w:tmpl w:val="BCBAA070"/>
    <w:lvl w:ilvl="0" w:tplc="0A56D8C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2" w:hanging="360"/>
      </w:pPr>
    </w:lvl>
    <w:lvl w:ilvl="2" w:tplc="0418001B" w:tentative="1">
      <w:start w:val="1"/>
      <w:numFmt w:val="lowerRoman"/>
      <w:lvlText w:val="%3."/>
      <w:lvlJc w:val="right"/>
      <w:pPr>
        <w:ind w:left="1842" w:hanging="180"/>
      </w:pPr>
    </w:lvl>
    <w:lvl w:ilvl="3" w:tplc="0418000F" w:tentative="1">
      <w:start w:val="1"/>
      <w:numFmt w:val="decimal"/>
      <w:lvlText w:val="%4."/>
      <w:lvlJc w:val="left"/>
      <w:pPr>
        <w:ind w:left="2562" w:hanging="360"/>
      </w:pPr>
    </w:lvl>
    <w:lvl w:ilvl="4" w:tplc="04180019" w:tentative="1">
      <w:start w:val="1"/>
      <w:numFmt w:val="lowerLetter"/>
      <w:lvlText w:val="%5."/>
      <w:lvlJc w:val="left"/>
      <w:pPr>
        <w:ind w:left="3282" w:hanging="360"/>
      </w:pPr>
    </w:lvl>
    <w:lvl w:ilvl="5" w:tplc="0418001B" w:tentative="1">
      <w:start w:val="1"/>
      <w:numFmt w:val="lowerRoman"/>
      <w:lvlText w:val="%6."/>
      <w:lvlJc w:val="right"/>
      <w:pPr>
        <w:ind w:left="4002" w:hanging="180"/>
      </w:pPr>
    </w:lvl>
    <w:lvl w:ilvl="6" w:tplc="0418000F" w:tentative="1">
      <w:start w:val="1"/>
      <w:numFmt w:val="decimal"/>
      <w:lvlText w:val="%7."/>
      <w:lvlJc w:val="left"/>
      <w:pPr>
        <w:ind w:left="4722" w:hanging="360"/>
      </w:pPr>
    </w:lvl>
    <w:lvl w:ilvl="7" w:tplc="04180019" w:tentative="1">
      <w:start w:val="1"/>
      <w:numFmt w:val="lowerLetter"/>
      <w:lvlText w:val="%8."/>
      <w:lvlJc w:val="left"/>
      <w:pPr>
        <w:ind w:left="5442" w:hanging="360"/>
      </w:pPr>
    </w:lvl>
    <w:lvl w:ilvl="8" w:tplc="0418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79E1CFB"/>
    <w:multiLevelType w:val="hybridMultilevel"/>
    <w:tmpl w:val="743A4E56"/>
    <w:lvl w:ilvl="0" w:tplc="8A44CF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CD1908"/>
    <w:multiLevelType w:val="hybridMultilevel"/>
    <w:tmpl w:val="10481F1E"/>
    <w:lvl w:ilvl="0" w:tplc="30BAC452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2" w:hanging="360"/>
      </w:pPr>
    </w:lvl>
    <w:lvl w:ilvl="2" w:tplc="0418001B" w:tentative="1">
      <w:start w:val="1"/>
      <w:numFmt w:val="lowerRoman"/>
      <w:lvlText w:val="%3."/>
      <w:lvlJc w:val="right"/>
      <w:pPr>
        <w:ind w:left="1842" w:hanging="180"/>
      </w:pPr>
    </w:lvl>
    <w:lvl w:ilvl="3" w:tplc="0418000F" w:tentative="1">
      <w:start w:val="1"/>
      <w:numFmt w:val="decimal"/>
      <w:lvlText w:val="%4."/>
      <w:lvlJc w:val="left"/>
      <w:pPr>
        <w:ind w:left="2562" w:hanging="360"/>
      </w:pPr>
    </w:lvl>
    <w:lvl w:ilvl="4" w:tplc="04180019" w:tentative="1">
      <w:start w:val="1"/>
      <w:numFmt w:val="lowerLetter"/>
      <w:lvlText w:val="%5."/>
      <w:lvlJc w:val="left"/>
      <w:pPr>
        <w:ind w:left="3282" w:hanging="360"/>
      </w:pPr>
    </w:lvl>
    <w:lvl w:ilvl="5" w:tplc="0418001B" w:tentative="1">
      <w:start w:val="1"/>
      <w:numFmt w:val="lowerRoman"/>
      <w:lvlText w:val="%6."/>
      <w:lvlJc w:val="right"/>
      <w:pPr>
        <w:ind w:left="4002" w:hanging="180"/>
      </w:pPr>
    </w:lvl>
    <w:lvl w:ilvl="6" w:tplc="0418000F" w:tentative="1">
      <w:start w:val="1"/>
      <w:numFmt w:val="decimal"/>
      <w:lvlText w:val="%7."/>
      <w:lvlJc w:val="left"/>
      <w:pPr>
        <w:ind w:left="4722" w:hanging="360"/>
      </w:pPr>
    </w:lvl>
    <w:lvl w:ilvl="7" w:tplc="04180019" w:tentative="1">
      <w:start w:val="1"/>
      <w:numFmt w:val="lowerLetter"/>
      <w:lvlText w:val="%8."/>
      <w:lvlJc w:val="left"/>
      <w:pPr>
        <w:ind w:left="5442" w:hanging="360"/>
      </w:pPr>
    </w:lvl>
    <w:lvl w:ilvl="8" w:tplc="0418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25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 w15:restartNumberingAfterBreak="0">
    <w:nsid w:val="60085D2E"/>
    <w:multiLevelType w:val="hybridMultilevel"/>
    <w:tmpl w:val="743A4E56"/>
    <w:lvl w:ilvl="0" w:tplc="8A44CF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B71211E"/>
    <w:multiLevelType w:val="hybridMultilevel"/>
    <w:tmpl w:val="1F1CD786"/>
    <w:lvl w:ilvl="0" w:tplc="C9902CEE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2" w:hanging="360"/>
      </w:pPr>
    </w:lvl>
    <w:lvl w:ilvl="2" w:tplc="0418001B" w:tentative="1">
      <w:start w:val="1"/>
      <w:numFmt w:val="lowerRoman"/>
      <w:lvlText w:val="%3."/>
      <w:lvlJc w:val="right"/>
      <w:pPr>
        <w:ind w:left="1842" w:hanging="180"/>
      </w:pPr>
    </w:lvl>
    <w:lvl w:ilvl="3" w:tplc="0418000F" w:tentative="1">
      <w:start w:val="1"/>
      <w:numFmt w:val="decimal"/>
      <w:lvlText w:val="%4."/>
      <w:lvlJc w:val="left"/>
      <w:pPr>
        <w:ind w:left="2562" w:hanging="360"/>
      </w:pPr>
    </w:lvl>
    <w:lvl w:ilvl="4" w:tplc="04180019" w:tentative="1">
      <w:start w:val="1"/>
      <w:numFmt w:val="lowerLetter"/>
      <w:lvlText w:val="%5."/>
      <w:lvlJc w:val="left"/>
      <w:pPr>
        <w:ind w:left="3282" w:hanging="360"/>
      </w:pPr>
    </w:lvl>
    <w:lvl w:ilvl="5" w:tplc="0418001B" w:tentative="1">
      <w:start w:val="1"/>
      <w:numFmt w:val="lowerRoman"/>
      <w:lvlText w:val="%6."/>
      <w:lvlJc w:val="right"/>
      <w:pPr>
        <w:ind w:left="4002" w:hanging="180"/>
      </w:pPr>
    </w:lvl>
    <w:lvl w:ilvl="6" w:tplc="0418000F" w:tentative="1">
      <w:start w:val="1"/>
      <w:numFmt w:val="decimal"/>
      <w:lvlText w:val="%7."/>
      <w:lvlJc w:val="left"/>
      <w:pPr>
        <w:ind w:left="4722" w:hanging="360"/>
      </w:pPr>
    </w:lvl>
    <w:lvl w:ilvl="7" w:tplc="04180019" w:tentative="1">
      <w:start w:val="1"/>
      <w:numFmt w:val="lowerLetter"/>
      <w:lvlText w:val="%8."/>
      <w:lvlJc w:val="left"/>
      <w:pPr>
        <w:ind w:left="5442" w:hanging="360"/>
      </w:pPr>
    </w:lvl>
    <w:lvl w:ilvl="8" w:tplc="0418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34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5"/>
  </w:num>
  <w:num w:numId="5" w16cid:durableId="2073456396">
    <w:abstractNumId w:val="39"/>
  </w:num>
  <w:num w:numId="6" w16cid:durableId="763458959">
    <w:abstractNumId w:val="26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4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0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8"/>
  </w:num>
  <w:num w:numId="16" w16cid:durableId="1070889673">
    <w:abstractNumId w:val="14"/>
  </w:num>
  <w:num w:numId="17" w16cid:durableId="1773747448">
    <w:abstractNumId w:val="19"/>
  </w:num>
  <w:num w:numId="18" w16cid:durableId="1525286311">
    <w:abstractNumId w:val="12"/>
  </w:num>
  <w:num w:numId="19" w16cid:durableId="551692171">
    <w:abstractNumId w:val="25"/>
  </w:num>
  <w:num w:numId="20" w16cid:durableId="200482493">
    <w:abstractNumId w:val="38"/>
  </w:num>
  <w:num w:numId="21" w16cid:durableId="990598236">
    <w:abstractNumId w:val="27"/>
  </w:num>
  <w:num w:numId="22" w16cid:durableId="892930405">
    <w:abstractNumId w:val="10"/>
  </w:num>
  <w:num w:numId="23" w16cid:durableId="323776493">
    <w:abstractNumId w:val="32"/>
  </w:num>
  <w:num w:numId="24" w16cid:durableId="343019554">
    <w:abstractNumId w:val="37"/>
  </w:num>
  <w:num w:numId="25" w16cid:durableId="1892881135">
    <w:abstractNumId w:val="22"/>
  </w:num>
  <w:num w:numId="26" w16cid:durableId="2051682469">
    <w:abstractNumId w:val="21"/>
  </w:num>
  <w:num w:numId="27" w16cid:durableId="156724391">
    <w:abstractNumId w:val="20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6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8"/>
  </w:num>
  <w:num w:numId="34" w16cid:durableId="1307859647">
    <w:abstractNumId w:val="31"/>
  </w:num>
  <w:num w:numId="35" w16cid:durableId="1393459119">
    <w:abstractNumId w:val="4"/>
  </w:num>
  <w:num w:numId="36" w16cid:durableId="113211977">
    <w:abstractNumId w:val="9"/>
  </w:num>
  <w:num w:numId="37" w16cid:durableId="458962369">
    <w:abstractNumId w:val="33"/>
  </w:num>
  <w:num w:numId="38" w16cid:durableId="506097768">
    <w:abstractNumId w:val="24"/>
  </w:num>
  <w:num w:numId="39" w16cid:durableId="1744067566">
    <w:abstractNumId w:val="29"/>
  </w:num>
  <w:num w:numId="40" w16cid:durableId="3282907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5B5B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B3E1A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909DA"/>
    <w:rsid w:val="001A194A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B0719"/>
    <w:rsid w:val="002B2076"/>
    <w:rsid w:val="002D2607"/>
    <w:rsid w:val="002E42C8"/>
    <w:rsid w:val="002F1E20"/>
    <w:rsid w:val="002F6ED1"/>
    <w:rsid w:val="003030FC"/>
    <w:rsid w:val="00304A13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D4E04"/>
    <w:rsid w:val="003E5614"/>
    <w:rsid w:val="003F414A"/>
    <w:rsid w:val="0040327E"/>
    <w:rsid w:val="00421205"/>
    <w:rsid w:val="00441D4B"/>
    <w:rsid w:val="00464477"/>
    <w:rsid w:val="00465B9C"/>
    <w:rsid w:val="00467486"/>
    <w:rsid w:val="004B0B7F"/>
    <w:rsid w:val="004B0CC8"/>
    <w:rsid w:val="004B619B"/>
    <w:rsid w:val="004D433B"/>
    <w:rsid w:val="004F4E2A"/>
    <w:rsid w:val="005022A3"/>
    <w:rsid w:val="005032A0"/>
    <w:rsid w:val="005059A8"/>
    <w:rsid w:val="005072F7"/>
    <w:rsid w:val="005116A9"/>
    <w:rsid w:val="00517118"/>
    <w:rsid w:val="00521E4C"/>
    <w:rsid w:val="005226D8"/>
    <w:rsid w:val="0052398A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C4B66"/>
    <w:rsid w:val="005E1B5B"/>
    <w:rsid w:val="005E4C72"/>
    <w:rsid w:val="005F0C5A"/>
    <w:rsid w:val="005F705F"/>
    <w:rsid w:val="00605475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286F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3CCD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3744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5994"/>
    <w:rsid w:val="008376D2"/>
    <w:rsid w:val="0084213E"/>
    <w:rsid w:val="00851507"/>
    <w:rsid w:val="00852C11"/>
    <w:rsid w:val="008615BF"/>
    <w:rsid w:val="008617C0"/>
    <w:rsid w:val="00870EFF"/>
    <w:rsid w:val="008730AD"/>
    <w:rsid w:val="0088471F"/>
    <w:rsid w:val="0088732A"/>
    <w:rsid w:val="00893AFA"/>
    <w:rsid w:val="008A48A1"/>
    <w:rsid w:val="008C0A96"/>
    <w:rsid w:val="008C41C8"/>
    <w:rsid w:val="008D5639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E4ED5"/>
    <w:rsid w:val="00A02FFB"/>
    <w:rsid w:val="00A03D9F"/>
    <w:rsid w:val="00A3088B"/>
    <w:rsid w:val="00A34D97"/>
    <w:rsid w:val="00A52589"/>
    <w:rsid w:val="00A530B9"/>
    <w:rsid w:val="00A55667"/>
    <w:rsid w:val="00A720E4"/>
    <w:rsid w:val="00A74FB2"/>
    <w:rsid w:val="00A90350"/>
    <w:rsid w:val="00AA0149"/>
    <w:rsid w:val="00AA3253"/>
    <w:rsid w:val="00AB3857"/>
    <w:rsid w:val="00AB42B3"/>
    <w:rsid w:val="00AD353F"/>
    <w:rsid w:val="00AD7B40"/>
    <w:rsid w:val="00AF2A38"/>
    <w:rsid w:val="00AF5E2A"/>
    <w:rsid w:val="00AF6A03"/>
    <w:rsid w:val="00B04137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2D2A"/>
    <w:rsid w:val="00BD5CDF"/>
    <w:rsid w:val="00BD6BBD"/>
    <w:rsid w:val="00BE4631"/>
    <w:rsid w:val="00BF1AC5"/>
    <w:rsid w:val="00BF38E4"/>
    <w:rsid w:val="00BF78D0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B746A"/>
    <w:rsid w:val="00EC0A91"/>
    <w:rsid w:val="00ED1C16"/>
    <w:rsid w:val="00ED57BD"/>
    <w:rsid w:val="00EE0BA5"/>
    <w:rsid w:val="00EE62B5"/>
    <w:rsid w:val="00EF029F"/>
    <w:rsid w:val="00F0109D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7306A9-9A85-4001-94ED-2DCCE37B3D21}"/>
</file>

<file path=customXml/itemProps2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1796</Words>
  <Characters>10243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5</cp:revision>
  <cp:lastPrinted>2025-11-05T09:57:00Z</cp:lastPrinted>
  <dcterms:created xsi:type="dcterms:W3CDTF">2026-07-01T18:46:00Z</dcterms:created>
  <dcterms:modified xsi:type="dcterms:W3CDTF">2026-07-07T23:34:00Z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